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D20CC86" w14:textId="2A23BDC9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5B2C3E">
        <w:rPr>
          <w:rFonts w:ascii="Arial" w:eastAsia="Arial" w:hAnsi="Arial"/>
          <w:b/>
          <w:sz w:val="24"/>
          <w:szCs w:val="24"/>
        </w:rPr>
        <w:t>01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11CC7892" w:rsidR="00E6750E" w:rsidRDefault="005B2C3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950AB3">
        <w:rPr>
          <w:rFonts w:ascii="Arial" w:eastAsia="Arial" w:hAnsi="Arial"/>
          <w:sz w:val="24"/>
          <w:szCs w:val="24"/>
        </w:rPr>
        <w:t>Tangará</w:t>
      </w:r>
      <w:r w:rsidR="000C4F3F">
        <w:rPr>
          <w:rFonts w:ascii="Arial" w:eastAsia="Arial" w:hAnsi="Arial"/>
          <w:sz w:val="24"/>
          <w:szCs w:val="24"/>
        </w:rPr>
        <w:t>,</w:t>
      </w:r>
      <w:proofErr w:type="gramEnd"/>
      <w:r>
        <w:rPr>
          <w:rFonts w:ascii="Arial" w:eastAsia="Arial" w:hAnsi="Arial"/>
          <w:sz w:val="24"/>
          <w:szCs w:val="24"/>
        </w:rPr>
        <w:t xml:space="preserve"> Jd. Folador, Jd. Esperança, Bom retiro e Santa </w:t>
      </w:r>
      <w:r w:rsidR="000C4F3F">
        <w:rPr>
          <w:rFonts w:ascii="Arial" w:eastAsia="Arial" w:hAnsi="Arial"/>
          <w:sz w:val="24"/>
          <w:szCs w:val="24"/>
        </w:rPr>
        <w:t>Rita.</w:t>
      </w:r>
    </w:p>
    <w:p w14:paraId="4A58A54B" w14:textId="2DA6060A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42443">
        <w:rPr>
          <w:rFonts w:ascii="Arial" w:eastAsia="Arial" w:hAnsi="Arial"/>
          <w:sz w:val="24"/>
          <w:szCs w:val="24"/>
        </w:rPr>
        <w:t>,</w:t>
      </w:r>
      <w:r w:rsidR="00AA510E">
        <w:rPr>
          <w:rFonts w:ascii="Arial" w:eastAsia="Arial" w:hAnsi="Arial"/>
          <w:sz w:val="24"/>
          <w:szCs w:val="24"/>
        </w:rPr>
        <w:t xml:space="preserve"> </w:t>
      </w:r>
      <w:r w:rsidR="005B2C3E">
        <w:rPr>
          <w:rFonts w:ascii="Arial" w:eastAsia="Arial" w:hAnsi="Arial"/>
          <w:sz w:val="24"/>
          <w:szCs w:val="24"/>
        </w:rPr>
        <w:t xml:space="preserve">Parque Cosmo e São </w:t>
      </w:r>
      <w:r w:rsidR="00950AB3">
        <w:rPr>
          <w:rFonts w:ascii="Arial" w:eastAsia="Arial" w:hAnsi="Arial"/>
          <w:sz w:val="24"/>
          <w:szCs w:val="24"/>
        </w:rPr>
        <w:t>Francisco.</w:t>
      </w:r>
    </w:p>
    <w:p w14:paraId="38107DC1" w14:textId="1DEA1D70" w:rsidR="002721E7" w:rsidRDefault="002721E7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  <w:r w:rsidR="0015570C">
        <w:rPr>
          <w:rFonts w:ascii="Arial" w:eastAsia="Arial" w:hAnsi="Arial"/>
          <w:sz w:val="24"/>
          <w:szCs w:val="24"/>
        </w:rPr>
        <w:t>.</w:t>
      </w:r>
    </w:p>
    <w:p w14:paraId="03FB30F7" w14:textId="664AF2B2" w:rsidR="00050E62" w:rsidRDefault="00E42443" w:rsidP="0076301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3B9DF3B4" w14:textId="4F06C9F4" w:rsidR="005B2C3E" w:rsidRPr="00F9217A" w:rsidRDefault="005B2C3E" w:rsidP="0076301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14:paraId="644D94EB" w14:textId="77777777" w:rsidR="00F9217A" w:rsidRDefault="00F9217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80F96BA" w14:textId="5AB3D181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5B2C3E">
        <w:rPr>
          <w:rFonts w:ascii="Arial" w:eastAsia="Arial" w:hAnsi="Arial"/>
          <w:b/>
          <w:sz w:val="24"/>
          <w:szCs w:val="24"/>
        </w:rPr>
        <w:t>02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0E2E4A31" w:rsidR="00AE22EA" w:rsidRDefault="00E42443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B2C3E">
        <w:rPr>
          <w:rFonts w:ascii="Arial" w:eastAsia="Arial" w:hAnsi="Arial"/>
          <w:sz w:val="24"/>
          <w:szCs w:val="24"/>
        </w:rPr>
        <w:t>Vale dos Sonhos e Jd. Centenário</w:t>
      </w:r>
    </w:p>
    <w:p w14:paraId="25FFE3D7" w14:textId="6E6C0070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</w:t>
      </w:r>
      <w:r w:rsidR="005B2C3E">
        <w:rPr>
          <w:rFonts w:ascii="Arial" w:eastAsia="Arial" w:hAnsi="Arial"/>
          <w:sz w:val="24"/>
          <w:szCs w:val="24"/>
        </w:rPr>
        <w:t xml:space="preserve">Vila Municipal e Vila </w:t>
      </w:r>
      <w:proofErr w:type="spellStart"/>
      <w:proofErr w:type="gramStart"/>
      <w:r w:rsidR="005B2C3E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06B46180" w14:textId="7454A76C" w:rsidR="00E42443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Bela Vista e Jd. Amélia</w:t>
      </w:r>
    </w:p>
    <w:p w14:paraId="5B61FB2C" w14:textId="54F8808F" w:rsidR="001075B2" w:rsidRPr="00AA510E" w:rsidRDefault="005B2C3E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95861">
        <w:rPr>
          <w:rFonts w:ascii="Arial" w:eastAsia="Arial" w:hAnsi="Arial"/>
          <w:sz w:val="24"/>
          <w:szCs w:val="24"/>
        </w:rPr>
        <w:t>Laranjeiras, Jd. Canaã e Jd. Jaqueline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5F7E1D0F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5B2C3E">
        <w:rPr>
          <w:rFonts w:ascii="Arial" w:eastAsia="Arial" w:hAnsi="Arial"/>
          <w:b/>
          <w:sz w:val="24"/>
          <w:szCs w:val="24"/>
        </w:rPr>
        <w:t>03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49D23247" w14:textId="4A8507F3" w:rsidR="00427DA0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B2C3E">
        <w:rPr>
          <w:rFonts w:ascii="Arial" w:eastAsia="Arial" w:hAnsi="Arial"/>
          <w:sz w:val="24"/>
          <w:szCs w:val="24"/>
        </w:rPr>
        <w:t xml:space="preserve"> e Vila São Guilherme</w:t>
      </w:r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634449D4" w14:textId="4F41F475" w:rsidR="0072499C" w:rsidRPr="0072499C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B2C3E">
        <w:rPr>
          <w:rFonts w:ascii="Arial" w:eastAsia="Arial" w:hAnsi="Arial"/>
          <w:sz w:val="24"/>
          <w:szCs w:val="24"/>
        </w:rPr>
        <w:t xml:space="preserve">Santa Julia, São Luiz e Parque das </w:t>
      </w:r>
      <w:proofErr w:type="gramStart"/>
      <w:r w:rsidR="005B2C3E">
        <w:rPr>
          <w:rFonts w:ascii="Arial" w:eastAsia="Arial" w:hAnsi="Arial"/>
          <w:sz w:val="24"/>
          <w:szCs w:val="24"/>
        </w:rPr>
        <w:t>Flores</w:t>
      </w:r>
      <w:proofErr w:type="gramEnd"/>
    </w:p>
    <w:p w14:paraId="6D374D65" w14:textId="77777777" w:rsidR="00E42443" w:rsidRPr="00E42443" w:rsidRDefault="0072499C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42443">
        <w:rPr>
          <w:rFonts w:ascii="Arial" w:eastAsia="Arial" w:hAnsi="Arial"/>
          <w:sz w:val="24"/>
          <w:szCs w:val="24"/>
        </w:rPr>
        <w:t>Vera Cruz</w:t>
      </w:r>
    </w:p>
    <w:p w14:paraId="224288E5" w14:textId="6A392AAB" w:rsidR="00511E42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95861">
        <w:rPr>
          <w:rFonts w:ascii="Arial" w:eastAsia="Arial" w:hAnsi="Arial"/>
          <w:sz w:val="24"/>
          <w:szCs w:val="24"/>
        </w:rPr>
        <w:t>Santana e Jd. Bandeirantes</w:t>
      </w:r>
      <w:r w:rsidR="00511E42">
        <w:rPr>
          <w:rFonts w:ascii="Arial" w:eastAsia="Arial" w:hAnsi="Arial"/>
          <w:sz w:val="24"/>
          <w:szCs w:val="24"/>
        </w:rPr>
        <w:t xml:space="preserve"> </w:t>
      </w:r>
    </w:p>
    <w:p w14:paraId="2EAEDBF3" w14:textId="6D8A8F35" w:rsidR="00050E62" w:rsidRPr="00511E42" w:rsidRDefault="00295065" w:rsidP="00511E42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11E42">
        <w:rPr>
          <w:rFonts w:ascii="Arial" w:eastAsia="Arial" w:hAnsi="Arial"/>
          <w:sz w:val="24"/>
          <w:szCs w:val="24"/>
        </w:rPr>
        <w:t xml:space="preserve"> </w:t>
      </w:r>
      <w:r w:rsidR="00A47737" w:rsidRPr="00511E42">
        <w:rPr>
          <w:rFonts w:ascii="Arial" w:eastAsia="Arial" w:hAnsi="Arial"/>
          <w:sz w:val="24"/>
          <w:szCs w:val="24"/>
        </w:rPr>
        <w:t xml:space="preserve"> </w:t>
      </w:r>
    </w:p>
    <w:p w14:paraId="0F75CF6D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5A350D4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560B2C0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65DA8860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lastRenderedPageBreak/>
        <w:t>QUINTA – FEIRA (</w:t>
      </w:r>
      <w:r w:rsidR="005B2C3E">
        <w:rPr>
          <w:rFonts w:ascii="Arial" w:eastAsia="Arial" w:hAnsi="Arial"/>
          <w:b/>
          <w:sz w:val="24"/>
          <w:szCs w:val="24"/>
        </w:rPr>
        <w:t>04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193800A1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Real Paraiso</w:t>
      </w:r>
    </w:p>
    <w:p w14:paraId="2211A01B" w14:textId="24C83BB2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95861">
        <w:rPr>
          <w:rFonts w:ascii="Arial" w:eastAsia="Arial" w:hAnsi="Arial"/>
          <w:sz w:val="24"/>
          <w:szCs w:val="24"/>
        </w:rPr>
        <w:t>Acapulco</w:t>
      </w:r>
    </w:p>
    <w:p w14:paraId="1768D38A" w14:textId="30A6F0EF" w:rsid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11E42">
        <w:rPr>
          <w:rFonts w:ascii="Arial" w:eastAsia="Arial" w:hAnsi="Arial"/>
          <w:sz w:val="24"/>
          <w:szCs w:val="24"/>
        </w:rPr>
        <w:t xml:space="preserve"> </w:t>
      </w:r>
    </w:p>
    <w:p w14:paraId="4BCE3946" w14:textId="02AEA468" w:rsidR="0072499C" w:rsidRPr="00E42443" w:rsidRDefault="0072499C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42443">
        <w:rPr>
          <w:rFonts w:ascii="Arial" w:eastAsia="Arial" w:hAnsi="Arial"/>
          <w:sz w:val="24"/>
          <w:szCs w:val="24"/>
        </w:rPr>
        <w:t>Eldorado e San Remo</w:t>
      </w:r>
    </w:p>
    <w:p w14:paraId="4178212D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16D5A3AA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5B2C3E">
        <w:rPr>
          <w:rFonts w:ascii="Arial" w:eastAsia="Arial" w:hAnsi="Arial"/>
          <w:b/>
          <w:sz w:val="24"/>
          <w:szCs w:val="24"/>
        </w:rPr>
        <w:t>05/08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5D990CAB" w14:textId="64B43377" w:rsidR="0050396D" w:rsidRPr="00511E42" w:rsidRDefault="0050396D" w:rsidP="00511E42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74E88159" w14:textId="5118BA36" w:rsidR="0050396D" w:rsidRPr="00332916" w:rsidRDefault="00E42443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95861">
        <w:rPr>
          <w:rFonts w:ascii="Arial" w:eastAsia="Arial" w:hAnsi="Arial"/>
          <w:sz w:val="24"/>
          <w:szCs w:val="24"/>
        </w:rPr>
        <w:t>Bela Vista do Mirante e Área Industrial</w:t>
      </w:r>
    </w:p>
    <w:p w14:paraId="5825C985" w14:textId="69AFC992" w:rsidR="0072499C" w:rsidRPr="0072499C" w:rsidRDefault="00BF0C5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  <w:r w:rsidR="00E42443">
        <w:rPr>
          <w:rFonts w:ascii="Arial" w:eastAsia="Arial" w:hAnsi="Arial"/>
          <w:sz w:val="24"/>
          <w:szCs w:val="24"/>
        </w:rPr>
        <w:t xml:space="preserve"> e Jd. Irina</w:t>
      </w:r>
    </w:p>
    <w:p w14:paraId="6AF6A151" w14:textId="19482302" w:rsidR="00332916" w:rsidRPr="00332916" w:rsidRDefault="0072499C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  <w:r w:rsidR="00BF0C54">
        <w:rPr>
          <w:rFonts w:ascii="Arial" w:eastAsia="Arial" w:hAnsi="Arial"/>
          <w:sz w:val="24"/>
          <w:szCs w:val="24"/>
        </w:rPr>
        <w:t xml:space="preserve"> 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DF2144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95861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09586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095861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09586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42443">
        <w:rPr>
          <w:rFonts w:ascii="Arial" w:eastAsia="Times New Roman" w:hAnsi="Arial"/>
          <w:sz w:val="24"/>
          <w:szCs w:val="24"/>
          <w:lang w:val="en-US"/>
        </w:rPr>
        <w:t xml:space="preserve">-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Eldorado,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San Remo,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3619B02D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bookmarkStart w:id="0" w:name="_GoBack"/>
      <w:bookmarkEnd w:id="0"/>
      <w:r w:rsidR="004676B2">
        <w:rPr>
          <w:rFonts w:ascii="Arial" w:eastAsia="Times New Roman" w:hAnsi="Arial"/>
          <w:sz w:val="24"/>
          <w:szCs w:val="24"/>
        </w:rPr>
        <w:t>,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>, Jd. Bom Retiro, Jd. Esperança, Jd. Santa Ri</w:t>
      </w:r>
      <w:r w:rsidR="004676B2">
        <w:rPr>
          <w:rFonts w:ascii="Arial" w:eastAsia="Times New Roman" w:hAnsi="Arial"/>
          <w:sz w:val="24"/>
          <w:szCs w:val="24"/>
        </w:rPr>
        <w:t>ta, Jd. Santana</w:t>
      </w:r>
      <w:r w:rsidR="009A3850">
        <w:rPr>
          <w:rFonts w:ascii="Arial" w:eastAsia="Times New Roman" w:hAnsi="Arial"/>
          <w:sz w:val="24"/>
          <w:szCs w:val="24"/>
        </w:rPr>
        <w:t xml:space="preserve">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do</w:t>
      </w:r>
      <w:r w:rsidR="004676B2">
        <w:rPr>
          <w:rFonts w:ascii="Arial" w:eastAsia="Times New Roman" w:hAnsi="Arial"/>
          <w:sz w:val="24"/>
          <w:szCs w:val="24"/>
        </w:rPr>
        <w:t>s</w:t>
      </w:r>
      <w:r w:rsidR="009A3850">
        <w:rPr>
          <w:rFonts w:ascii="Arial" w:eastAsia="Times New Roman" w:hAnsi="Arial"/>
          <w:sz w:val="24"/>
          <w:szCs w:val="24"/>
        </w:rPr>
        <w:t xml:space="preserve"> Sonhos,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0274640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DBF0647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460A38B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E1B87C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215A3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15A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215A3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15A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05E81A" w14:textId="1B2AAB9A" w:rsidR="00B05A37" w:rsidRPr="00B05A37" w:rsidRDefault="001215A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Aterramento com cascalho na estrada do bairro da cachoeira próximo a serra do ZUZA</w:t>
      </w:r>
    </w:p>
    <w:p w14:paraId="0B3F7A62" w14:textId="6DC35289" w:rsidR="00B05A37" w:rsidRPr="00B05A37" w:rsidRDefault="00BB75C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1215A3">
        <w:rPr>
          <w:rFonts w:ascii="Arial" w:hAnsi="Arial"/>
          <w:sz w:val="24"/>
          <w:szCs w:val="24"/>
        </w:rPr>
        <w:t>em pontos críticos na estrada do bairro da Tabarana</w:t>
      </w:r>
    </w:p>
    <w:p w14:paraId="66D56425" w14:textId="114B8458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BB75C3">
        <w:rPr>
          <w:rFonts w:ascii="Arial" w:hAnsi="Arial"/>
          <w:sz w:val="24"/>
          <w:szCs w:val="24"/>
        </w:rPr>
        <w:t xml:space="preserve">na </w:t>
      </w:r>
      <w:r w:rsidR="001215A3">
        <w:rPr>
          <w:rFonts w:ascii="Arial" w:hAnsi="Arial"/>
          <w:sz w:val="24"/>
          <w:szCs w:val="24"/>
        </w:rPr>
        <w:t>serra da Água limpa</w:t>
      </w:r>
    </w:p>
    <w:p w14:paraId="5BC3B8D3" w14:textId="1CE7773A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1215A3">
        <w:rPr>
          <w:rFonts w:ascii="Arial" w:hAnsi="Arial"/>
          <w:sz w:val="24"/>
          <w:szCs w:val="24"/>
        </w:rPr>
        <w:t>na serra da Tabarana</w:t>
      </w:r>
    </w:p>
    <w:p w14:paraId="799C0470" w14:textId="16892F31" w:rsidR="00B05A37" w:rsidRPr="00B05A37" w:rsidRDefault="001215A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 estrada do bairro Anhumas.</w:t>
      </w:r>
    </w:p>
    <w:p w14:paraId="0526FF8B" w14:textId="34190BE9" w:rsidR="00B05A37" w:rsidRPr="00B05A37" w:rsidRDefault="001215A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Instalação de tubos na estrada do bairro da cachoeira próxima a Santa Beatriz.</w:t>
      </w:r>
    </w:p>
    <w:p w14:paraId="0D8A0A8B" w14:textId="1F049668" w:rsidR="006E5180" w:rsidRPr="00BB75C3" w:rsidRDefault="001215A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Instalação de tubos no distrito de Aparecida do Monte Ato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04B1798" w:rsidR="00C326B9" w:rsidRPr="00176D38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1215A3">
        <w:rPr>
          <w:rFonts w:ascii="Arial" w:hAnsi="Arial"/>
          <w:b/>
          <w:sz w:val="24"/>
          <w:szCs w:val="24"/>
          <w:u w:val="single"/>
        </w:rPr>
        <w:t>01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215A3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215A3">
        <w:rPr>
          <w:rFonts w:ascii="Arial" w:hAnsi="Arial"/>
          <w:b/>
          <w:sz w:val="24"/>
          <w:szCs w:val="24"/>
          <w:u w:val="single"/>
        </w:rPr>
        <w:t>05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215A3">
        <w:rPr>
          <w:rFonts w:ascii="Arial" w:hAnsi="Arial"/>
          <w:b/>
          <w:sz w:val="24"/>
          <w:szCs w:val="24"/>
          <w:u w:val="single"/>
        </w:rPr>
        <w:t>8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F4CAC43" w14:textId="32803C49" w:rsidR="00C810DF" w:rsidRDefault="001215A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</w:t>
      </w:r>
      <w:r w:rsidR="00950AB3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João </w:t>
      </w:r>
      <w:proofErr w:type="spellStart"/>
      <w:r>
        <w:rPr>
          <w:rFonts w:ascii="Arial" w:hAnsi="Arial"/>
          <w:sz w:val="24"/>
          <w:szCs w:val="24"/>
        </w:rPr>
        <w:t>Veroneze</w:t>
      </w:r>
      <w:proofErr w:type="spellEnd"/>
    </w:p>
    <w:p w14:paraId="36446274" w14:textId="2D2E8D22" w:rsidR="00442644" w:rsidRDefault="001215A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Pedro Vital</w:t>
      </w:r>
    </w:p>
    <w:p w14:paraId="742DCEF6" w14:textId="6CE982E4" w:rsidR="00442644" w:rsidRDefault="001215A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guias e sarjetas na ponte de ligação do Jd. Bela vista do Mirante com Vale dos Sonhos</w:t>
      </w:r>
    </w:p>
    <w:p w14:paraId="1EC4523C" w14:textId="6C21A7DF" w:rsidR="00442644" w:rsidRDefault="001215A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r w:rsidR="00950AB3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</w:t>
      </w:r>
      <w:proofErr w:type="spellStart"/>
      <w:r>
        <w:rPr>
          <w:rFonts w:ascii="Arial" w:hAnsi="Arial"/>
          <w:sz w:val="24"/>
          <w:szCs w:val="24"/>
        </w:rPr>
        <w:t>Hadad</w:t>
      </w:r>
      <w:proofErr w:type="spellEnd"/>
    </w:p>
    <w:p w14:paraId="71011D32" w14:textId="1762C2BF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950AB3">
        <w:rPr>
          <w:rFonts w:ascii="Arial" w:hAnsi="Arial"/>
          <w:sz w:val="24"/>
          <w:szCs w:val="24"/>
        </w:rPr>
        <w:t>Rua Portugal</w:t>
      </w:r>
    </w:p>
    <w:p w14:paraId="53C44A31" w14:textId="1FA54603" w:rsidR="00442644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Colocando Tampas de concreto nas fossas do Canil</w:t>
      </w:r>
    </w:p>
    <w:p w14:paraId="7A88B8E2" w14:textId="7A444D3E" w:rsidR="00442644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Concerto da sarjeta na rua </w:t>
      </w:r>
      <w:proofErr w:type="spellStart"/>
      <w:r>
        <w:rPr>
          <w:rFonts w:ascii="Arial" w:hAnsi="Arial"/>
          <w:sz w:val="24"/>
          <w:szCs w:val="24"/>
        </w:rPr>
        <w:t>cica</w:t>
      </w:r>
      <w:proofErr w:type="spellEnd"/>
      <w:r>
        <w:rPr>
          <w:rFonts w:ascii="Arial" w:hAnsi="Arial"/>
          <w:sz w:val="24"/>
          <w:szCs w:val="24"/>
        </w:rPr>
        <w:t xml:space="preserve"> com </w:t>
      </w:r>
      <w:proofErr w:type="spellStart"/>
      <w:proofErr w:type="gramStart"/>
      <w:r>
        <w:rPr>
          <w:rFonts w:ascii="Arial" w:hAnsi="Arial"/>
          <w:sz w:val="24"/>
          <w:szCs w:val="24"/>
        </w:rPr>
        <w:t>umuarama</w:t>
      </w:r>
      <w:proofErr w:type="spellEnd"/>
      <w:proofErr w:type="gramEnd"/>
    </w:p>
    <w:p w14:paraId="14884E50" w14:textId="3D39EDDB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4070A5">
        <w:rPr>
          <w:rFonts w:ascii="Arial" w:hAnsi="Arial"/>
          <w:sz w:val="24"/>
          <w:szCs w:val="24"/>
        </w:rPr>
        <w:t xml:space="preserve">Tapa buraco na </w:t>
      </w:r>
      <w:r w:rsidR="00950AB3">
        <w:rPr>
          <w:rFonts w:ascii="Arial" w:hAnsi="Arial"/>
          <w:sz w:val="24"/>
          <w:szCs w:val="24"/>
        </w:rPr>
        <w:t xml:space="preserve">Rua Natal </w:t>
      </w:r>
      <w:proofErr w:type="spellStart"/>
      <w:r w:rsidR="00950AB3">
        <w:rPr>
          <w:rFonts w:ascii="Arial" w:hAnsi="Arial"/>
          <w:sz w:val="24"/>
          <w:szCs w:val="24"/>
        </w:rPr>
        <w:t>Picolo</w:t>
      </w:r>
      <w:proofErr w:type="spellEnd"/>
    </w:p>
    <w:p w14:paraId="7C457E58" w14:textId="628529D2" w:rsidR="00822F72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banheiros e Vestiário do Campão Municipal</w:t>
      </w:r>
    </w:p>
    <w:p w14:paraId="06E310BB" w14:textId="5456E30A" w:rsidR="00822F72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Manoel Miranda</w:t>
      </w:r>
    </w:p>
    <w:p w14:paraId="7F0817BA" w14:textId="76090EF3" w:rsidR="00822F72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do bueiro na Avenida José de Paula Eduardo</w:t>
      </w:r>
    </w:p>
    <w:p w14:paraId="6A4B9509" w14:textId="2082DD88" w:rsidR="002E3D25" w:rsidRPr="002E3D25" w:rsidRDefault="00950AB3" w:rsidP="002E3D25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Prudente de Moraes</w:t>
      </w:r>
    </w:p>
    <w:p w14:paraId="380DF7E0" w14:textId="6B23DE72" w:rsidR="00822F72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Palmas</w:t>
      </w:r>
    </w:p>
    <w:p w14:paraId="76519757" w14:textId="68F6E435" w:rsidR="009F46A9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sarjetão com asfalto quente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Bahia com Valdemar Simões</w:t>
      </w:r>
    </w:p>
    <w:p w14:paraId="45D05661" w14:textId="788939C4" w:rsidR="00950AB3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do sarjetão com asfalto quente na Rua Bahia com Ananias de carvalho</w:t>
      </w:r>
    </w:p>
    <w:p w14:paraId="7D9A0D19" w14:textId="5492268D" w:rsidR="00950AB3" w:rsidRDefault="00950AB3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com asfalto quente na rua dos lírios com Ipês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2FAF3BF5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A3EC" w14:textId="77777777" w:rsidR="0003533F" w:rsidRDefault="0003533F" w:rsidP="00757770">
      <w:r>
        <w:separator/>
      </w:r>
    </w:p>
  </w:endnote>
  <w:endnote w:type="continuationSeparator" w:id="0">
    <w:p w14:paraId="1ACC6A8D" w14:textId="77777777" w:rsidR="0003533F" w:rsidRDefault="0003533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3533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C5CC" w14:textId="77777777" w:rsidR="0003533F" w:rsidRDefault="0003533F" w:rsidP="00757770">
      <w:r>
        <w:separator/>
      </w:r>
    </w:p>
  </w:footnote>
  <w:footnote w:type="continuationSeparator" w:id="0">
    <w:p w14:paraId="1DF0F26D" w14:textId="77777777" w:rsidR="0003533F" w:rsidRDefault="0003533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E89"/>
    <w:rsid w:val="00097ED5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4F3F"/>
    <w:rsid w:val="000C633D"/>
    <w:rsid w:val="000C695F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2774"/>
    <w:rsid w:val="004D3C7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E464-5C87-4076-8D3C-A3339B46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4</cp:revision>
  <cp:lastPrinted>2021-11-22T16:13:00Z</cp:lastPrinted>
  <dcterms:created xsi:type="dcterms:W3CDTF">2022-08-01T11:05:00Z</dcterms:created>
  <dcterms:modified xsi:type="dcterms:W3CDTF">2022-08-01T11:34:00Z</dcterms:modified>
</cp:coreProperties>
</file>